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成都汽车职业技术学校新大门便道基础路基修建项目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2023年11月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成都汽车职业技术学校新大门便道基础路基修建项目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成都汽车职业技术学校新大门便道基础路基修建项目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QCZX-20231129</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w:t>
      </w:r>
      <w:r>
        <w:rPr>
          <w:rFonts w:hint="eastAsia" w:ascii="宋体" w:hAnsi="宋体" w:cs="宋体"/>
          <w:b/>
          <w:bCs/>
          <w:color w:val="FF0000"/>
          <w:sz w:val="24"/>
          <w:lang w:val="en-US" w:eastAsia="zh-CN"/>
        </w:rPr>
        <w:t>12</w:t>
      </w:r>
      <w:r>
        <w:rPr>
          <w:rFonts w:hint="eastAsia" w:ascii="宋体" w:hAnsi="宋体" w:cs="宋体"/>
          <w:b/>
          <w:bCs/>
          <w:color w:val="FF0000"/>
          <w:sz w:val="24"/>
        </w:rPr>
        <w:t>月</w:t>
      </w:r>
      <w:r>
        <w:rPr>
          <w:rFonts w:hint="eastAsia" w:ascii="宋体" w:hAnsi="宋体" w:cs="宋体"/>
          <w:b/>
          <w:bCs/>
          <w:color w:val="FF0000"/>
          <w:sz w:val="24"/>
          <w:lang w:val="en-US" w:eastAsia="zh-CN"/>
        </w:rPr>
        <w:t>4</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w:t>
      </w:r>
      <w:r>
        <w:rPr>
          <w:rFonts w:hint="eastAsia" w:ascii="宋体" w:hAnsi="宋体" w:cs="宋体"/>
          <w:b/>
          <w:bCs/>
          <w:color w:val="FF0000"/>
          <w:sz w:val="24"/>
          <w:lang w:val="en-US" w:eastAsia="zh-CN"/>
        </w:rPr>
        <w:t>12</w:t>
      </w:r>
      <w:r>
        <w:rPr>
          <w:rFonts w:hint="eastAsia" w:ascii="宋体" w:hAnsi="宋体" w:cs="宋体"/>
          <w:b/>
          <w:bCs/>
          <w:color w:val="FF0000"/>
          <w:sz w:val="24"/>
        </w:rPr>
        <w:t>月</w:t>
      </w:r>
      <w:r>
        <w:rPr>
          <w:rFonts w:hint="eastAsia" w:ascii="宋体" w:hAnsi="宋体" w:cs="宋体"/>
          <w:b/>
          <w:bCs/>
          <w:color w:val="FF0000"/>
          <w:sz w:val="24"/>
          <w:lang w:val="en-US" w:eastAsia="zh-CN"/>
        </w:rPr>
        <w:t>4</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成都汽车职业技术学校新大门便道基础路基修建项目</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QCZX-20231129</w:t>
      </w:r>
    </w:p>
    <w:p>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37000</w:t>
      </w:r>
      <w:r>
        <w:rPr>
          <w:rFonts w:hint="eastAsia" w:ascii="宋体" w:hAnsi="宋体" w:eastAsia="宋体" w:cs="宋体"/>
          <w:sz w:val="32"/>
          <w:szCs w:val="32"/>
          <w:highlight w:val="yellow"/>
          <w:u w:val="single"/>
        </w:rPr>
        <w:t>.00元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6"/>
        <w:gridCol w:w="1575"/>
        <w:gridCol w:w="3079"/>
        <w:gridCol w:w="570"/>
        <w:gridCol w:w="765"/>
        <w:gridCol w:w="765"/>
        <w:gridCol w:w="76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687"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成都汽车职业技术学校新大门便道基础路基修建项目工程量单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项目特征描述</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计量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7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w:t>
            </w:r>
          </w:p>
        </w:tc>
        <w:tc>
          <w:tcPr>
            <w:tcW w:w="7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总价</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建渣弃置</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1.废弃料品种：石渣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2"/>
                <w:szCs w:val="22"/>
                <w:u w:val="none"/>
              </w:rPr>
            </w:pPr>
            <w:r>
              <w:rPr>
                <w:rFonts w:hint="eastAsia" w:ascii="等线" w:hAnsi="等线" w:eastAsia="等线" w:cs="等线"/>
                <w:b/>
                <w:bCs/>
                <w:i w:val="0"/>
                <w:iCs w:val="0"/>
                <w:color w:val="FF0000"/>
                <w:kern w:val="0"/>
                <w:sz w:val="22"/>
                <w:szCs w:val="22"/>
                <w:u w:val="none"/>
                <w:bdr w:val="none" w:color="auto" w:sz="0" w:space="0"/>
                <w:lang w:val="en-US" w:eastAsia="zh-CN" w:bidi="ar"/>
              </w:rPr>
              <w:t>报价为含税包干总价：含人工费，税费，机械费，安全文明施工费，规费等应含未含的所有价格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1.土壤类别：综合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2.挖土深度：综合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1.密实度要求：详设计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2.填方材料品种：土方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3.填方粒径要求：详设计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4.填方来源、运距：综合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路床（槽）整形</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1.部位：路床整形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1.废弃料品种：土方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3.其他：符合规范及设计要求 </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清除地被植物</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1.植物种类：杂草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3.其他：符合规范及设计要求 </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含税包干总价</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bookmarkStart w:id="4" w:name="_Toc25079259"/>
      <w:bookmarkStart w:id="5" w:name="_Toc12540"/>
    </w:p>
    <w:p>
      <w:pPr>
        <w:rPr>
          <w:sz w:val="36"/>
          <w:szCs w:val="28"/>
        </w:rPr>
      </w:pPr>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成都汽车职业技术学校新大门便道基础路基修建项目</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成都汽车职业技术学校新大门便道基础路基修建项目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6"/>
        <w:gridCol w:w="1575"/>
        <w:gridCol w:w="3079"/>
        <w:gridCol w:w="570"/>
        <w:gridCol w:w="765"/>
        <w:gridCol w:w="765"/>
        <w:gridCol w:w="76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687"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成都汽车职业技术学校新大门便道基础路基修建项目工程量单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项目特征描述</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计量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7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w:t>
            </w:r>
          </w:p>
        </w:tc>
        <w:tc>
          <w:tcPr>
            <w:tcW w:w="76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总价</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建渣弃置</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1.废弃料品种：石渣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2"/>
                <w:szCs w:val="22"/>
                <w:u w:val="none"/>
              </w:rPr>
            </w:pPr>
            <w:r>
              <w:rPr>
                <w:rFonts w:hint="eastAsia" w:ascii="等线" w:hAnsi="等线" w:eastAsia="等线" w:cs="等线"/>
                <w:b/>
                <w:bCs/>
                <w:i w:val="0"/>
                <w:iCs w:val="0"/>
                <w:color w:val="FF0000"/>
                <w:kern w:val="0"/>
                <w:sz w:val="22"/>
                <w:szCs w:val="22"/>
                <w:u w:val="none"/>
                <w:bdr w:val="none" w:color="auto" w:sz="0" w:space="0"/>
                <w:lang w:val="en-US" w:eastAsia="zh-CN" w:bidi="ar"/>
              </w:rPr>
              <w:t>报价为含税包干总价：含人工费，税费，机械费，安全文明施工费，规费等应含未含的所有价格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1.土壤类别：综合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2.挖土深度：综合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1.密实度要求：详设计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2.填方材料品种：土方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3.填方粒径要求：详设计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4.填方来源、运距：综合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路床（槽）整形</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1.部位：路床整形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2.其他：符合规范及设计要求</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1.废弃料品种：土方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3.其他：符合规范及设计要求 </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清除地被植物</w:t>
            </w: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1.植物种类：杂草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2.运距：15km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3.其他：符合规范及设计要求 </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含税包干总价</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b/>
                <w:bCs/>
                <w:i w:val="0"/>
                <w:iCs w:val="0"/>
                <w:color w:val="FF0000"/>
                <w:sz w:val="22"/>
                <w:szCs w:val="22"/>
                <w:u w:val="none"/>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25079261"/>
      <w:bookmarkStart w:id="7" w:name="_Toc18544"/>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1A971221"/>
    <w:rsid w:val="1ACE63D1"/>
    <w:rsid w:val="1C124A19"/>
    <w:rsid w:val="21F77E6E"/>
    <w:rsid w:val="239D4B92"/>
    <w:rsid w:val="26963437"/>
    <w:rsid w:val="28825125"/>
    <w:rsid w:val="2ACC7A59"/>
    <w:rsid w:val="375458D3"/>
    <w:rsid w:val="37A47A9F"/>
    <w:rsid w:val="3AAC0AC2"/>
    <w:rsid w:val="47A345BE"/>
    <w:rsid w:val="4C300F9F"/>
    <w:rsid w:val="4CBB7CB4"/>
    <w:rsid w:val="565C6063"/>
    <w:rsid w:val="61025A59"/>
    <w:rsid w:val="67A34ADA"/>
    <w:rsid w:val="6A5B28CE"/>
    <w:rsid w:val="6F391866"/>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2</TotalTime>
  <ScaleCrop>false</ScaleCrop>
  <LinksUpToDate>false</LinksUpToDate>
  <CharactersWithSpaces>4174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2023-11-29T02:30:11Z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